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программ по развитию субъектов малого и среднего предпринимательства в целях их потенциального участия 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418"/>
        <w:gridCol w:w="1885"/>
        <w:gridCol w:w="2009"/>
        <w:gridCol w:w="1376"/>
      </w:tblGrid>
      <w:tr w:rsidR="00DF3EE4" w:rsidRPr="001B4D2B" w:rsidTr="002F2DBB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418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20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2F2DBB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2F2DBB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9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2F2DBB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2F2DBB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2009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мероприятия в рамках организационной формы поддержки, в том числе проведение конференций, 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2F2DBB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2009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2F2DBB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2009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В рамках реализации комплекса мер программы между участником 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2F2DBB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2009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2F2DBB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мероприятия по содействию в 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д) иные мероприятия, 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76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2F2DBB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МУП города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2009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Мероприятия в рамках организационной 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76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2F2DBB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2F2DBB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2F2DBB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2F2DBB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2F2DBB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2F2DBB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2F2DBB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2009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76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2F2DBB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2009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2F2DBB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2009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76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2F2DBB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2F2DBB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2F2DBB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2F2DBB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2F2DBB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2F2DBB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2F2DBB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2F2DBB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2F2DBB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2F2DBB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2009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предоставление услуг от партнеров и банка на льготных 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76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2F2DBB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2009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д) иные мероприятия по оказанию поддержки субъектам МСП - участникам программы, требуемые для достижения целей реализации 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5C3062" w:rsidRPr="00BF5555" w:rsidTr="002F2DBB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оказание содействия в разработке изделий, 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привлечение заказчиков-потребителей идентичной или 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2F2DBB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2F2DBB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2F2DBB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007839" w:rsidRPr="00BF5555" w:rsidTr="002F2DBB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3. Правовая поддержка (оказание 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2009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договоров на поставку продукции, закрепляющего за поставщиком 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2F2DBB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2F2DBB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2F2DBB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2009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2F2DBB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2F2DBB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2F2DBB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2F2DBB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2F2DBB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2009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правовой 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2F2DBB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2F2DBB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меры финансовой поддержки, реализуемые при участии АО «Корпорация 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2009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 указываются в индивидуальной карте развития.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2F2DBB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2009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в случае, если формирование 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2F2DBB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2F2DBB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иные формы поддержки, предоставляемой в рамках реализации программы, в том числе заключение 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2009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поддержки, в том числе 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2F2DBB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>АО «Межобластное научно-реставрационное 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иные формы поддержки.</w:t>
            </w:r>
          </w:p>
        </w:tc>
        <w:tc>
          <w:tcPr>
            <w:tcW w:w="2009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E601A8" w:rsidRPr="00BF5555" w:rsidTr="002F2DBB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2009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2F2DBB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АО 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предоставляемые в рамках реализации программы</w:t>
            </w:r>
          </w:p>
        </w:tc>
        <w:tc>
          <w:tcPr>
            <w:tcW w:w="2009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2F2DBB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2009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2F2DBB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2009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обеспечение мер содействия СМСП при заключении офсетных 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мероприятия в рамках методической 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2F2DBB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2009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76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2F2DBB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2F2DBB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правовой поддержки,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76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2F2DBB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7104046596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2009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76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2F2DBB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2009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Мероприятия в 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Разъяснения требований внутренних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2F2DBB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2009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разъяснения требований внутренних нормативных 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Заказчиком и прописываются в индивидуальной карте развития.</w:t>
            </w:r>
          </w:p>
          <w:p w:rsidR="009925F3" w:rsidRDefault="009925F3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25F3" w:rsidRPr="00BF5555" w:rsidTr="002F2DBB">
        <w:tc>
          <w:tcPr>
            <w:tcW w:w="1276" w:type="dxa"/>
          </w:tcPr>
          <w:p w:rsidR="009925F3" w:rsidRDefault="009925F3" w:rsidP="009925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699" w:type="dxa"/>
          </w:tcPr>
          <w:p w:rsidR="009925F3" w:rsidRPr="006D54C2" w:rsidRDefault="009925F3" w:rsidP="009925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9925F3" w:rsidRPr="006D54C2" w:rsidRDefault="009925F3" w:rsidP="009925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5F3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9925F3" w:rsidRPr="006D54C2" w:rsidRDefault="009925F3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АО «КРЭТ» от 05.11.2024 № 134</w:t>
            </w:r>
          </w:p>
        </w:tc>
        <w:tc>
          <w:tcPr>
            <w:tcW w:w="1925" w:type="dxa"/>
          </w:tcPr>
          <w:p w:rsidR="009925F3" w:rsidRPr="006D54C2" w:rsidRDefault="002F2DBB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418" w:type="dxa"/>
          </w:tcPr>
          <w:p w:rsidR="009925F3" w:rsidRPr="006D54C2" w:rsidRDefault="002F2DBB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BB" w:rsidRDefault="002F2DBB" w:rsidP="002F2DBB">
            <w:pPr>
              <w:pStyle w:val="aa"/>
              <w:numPr>
                <w:ilvl w:val="0"/>
                <w:numId w:val="1"/>
              </w:numPr>
              <w:tabs>
                <w:tab w:val="left" w:pos="172"/>
              </w:tabs>
              <w:ind w:left="0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BB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2F2DBB" w:rsidRDefault="002F2DBB" w:rsidP="002F2DBB">
            <w:pPr>
              <w:pStyle w:val="aa"/>
              <w:numPr>
                <w:ilvl w:val="0"/>
                <w:numId w:val="1"/>
              </w:numPr>
              <w:tabs>
                <w:tab w:val="left" w:pos="172"/>
              </w:tabs>
              <w:ind w:left="0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BB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F2DBB" w:rsidRDefault="002F2DBB" w:rsidP="002F2DBB">
            <w:pPr>
              <w:pStyle w:val="aa"/>
              <w:numPr>
                <w:ilvl w:val="0"/>
                <w:numId w:val="1"/>
              </w:numPr>
              <w:tabs>
                <w:tab w:val="left" w:pos="172"/>
              </w:tabs>
              <w:ind w:left="0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</w:p>
          <w:p w:rsidR="002F2DBB" w:rsidRDefault="002F2DBB" w:rsidP="002F2DBB">
            <w:pPr>
              <w:pStyle w:val="aa"/>
              <w:tabs>
                <w:tab w:val="left" w:pos="17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правовая </w:t>
            </w:r>
            <w:r w:rsidRPr="002F2DBB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2F2DBB" w:rsidRDefault="002F2DBB" w:rsidP="002F2DBB">
            <w:pPr>
              <w:pStyle w:val="aa"/>
              <w:numPr>
                <w:ilvl w:val="0"/>
                <w:numId w:val="1"/>
              </w:numPr>
              <w:tabs>
                <w:tab w:val="left" w:pos="172"/>
              </w:tabs>
              <w:ind w:left="0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BB">
              <w:rPr>
                <w:rFonts w:ascii="Times New Roman" w:hAnsi="Times New Roman" w:cs="Times New Roman"/>
                <w:sz w:val="20"/>
                <w:szCs w:val="20"/>
              </w:rPr>
              <w:t>техническая поддержка;</w:t>
            </w:r>
          </w:p>
          <w:p w:rsidR="002F2DBB" w:rsidRDefault="002F2DBB" w:rsidP="002F2DBB">
            <w:pPr>
              <w:pStyle w:val="aa"/>
              <w:numPr>
                <w:ilvl w:val="0"/>
                <w:numId w:val="1"/>
              </w:numPr>
              <w:tabs>
                <w:tab w:val="left" w:pos="172"/>
              </w:tabs>
              <w:ind w:left="0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BB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поддержка;</w:t>
            </w:r>
          </w:p>
          <w:p w:rsidR="009925F3" w:rsidRPr="002F2DBB" w:rsidRDefault="002F2DBB" w:rsidP="002F2DBB">
            <w:pPr>
              <w:pStyle w:val="aa"/>
              <w:numPr>
                <w:ilvl w:val="0"/>
                <w:numId w:val="1"/>
              </w:numPr>
              <w:tabs>
                <w:tab w:val="left" w:pos="172"/>
              </w:tabs>
              <w:ind w:left="0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BB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предоставляемой в рамках реализации программы</w:t>
            </w:r>
          </w:p>
        </w:tc>
        <w:tc>
          <w:tcPr>
            <w:tcW w:w="2009" w:type="dxa"/>
          </w:tcPr>
          <w:p w:rsidR="002F2DBB" w:rsidRPr="002F2DBB" w:rsidRDefault="002F2DBB" w:rsidP="002F2DB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B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карте и соглашении</w:t>
            </w:r>
            <w:bookmarkStart w:id="0" w:name="_GoBack"/>
            <w:bookmarkEnd w:id="0"/>
          </w:p>
          <w:p w:rsidR="009925F3" w:rsidRDefault="009925F3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925F3" w:rsidRPr="006D54C2" w:rsidRDefault="009925F3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D2B" w:rsidRPr="001B4D2B" w:rsidRDefault="001B4D2B" w:rsidP="00E601A8"/>
    <w:sectPr w:rsidR="001B4D2B" w:rsidRPr="001B4D2B" w:rsidSect="00DF3EE4">
      <w:headerReference w:type="default" r:id="rId8"/>
      <w:pgSz w:w="16838" w:h="11906" w:orient="landscape"/>
      <w:pgMar w:top="426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5E" w:rsidRDefault="002A6E5E" w:rsidP="00DF3EE4">
      <w:pPr>
        <w:spacing w:after="0" w:line="240" w:lineRule="auto"/>
      </w:pPr>
      <w:r>
        <w:separator/>
      </w:r>
    </w:p>
  </w:endnote>
  <w:endnote w:type="continuationSeparator" w:id="0">
    <w:p w:rsidR="002A6E5E" w:rsidRDefault="002A6E5E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5E" w:rsidRDefault="002A6E5E" w:rsidP="00DF3EE4">
      <w:pPr>
        <w:spacing w:after="0" w:line="240" w:lineRule="auto"/>
      </w:pPr>
      <w:r>
        <w:separator/>
      </w:r>
    </w:p>
  </w:footnote>
  <w:footnote w:type="continuationSeparator" w:id="0">
    <w:p w:rsidR="002A6E5E" w:rsidRDefault="002A6E5E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EndPr/>
    <w:sdtContent>
      <w:p w:rsidR="002A6E5E" w:rsidRDefault="002A6E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BB">
          <w:rPr>
            <w:noProof/>
          </w:rPr>
          <w:t>751</w:t>
        </w:r>
        <w:r>
          <w:fldChar w:fldCharType="end"/>
        </w:r>
      </w:p>
    </w:sdtContent>
  </w:sdt>
  <w:p w:rsidR="002A6E5E" w:rsidRDefault="002A6E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342F"/>
    <w:multiLevelType w:val="hybridMultilevel"/>
    <w:tmpl w:val="DBDAC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3C34"/>
    <w:multiLevelType w:val="hybridMultilevel"/>
    <w:tmpl w:val="E124D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66439"/>
    <w:rsid w:val="000E02DF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2F2DBB"/>
    <w:rsid w:val="00320AC3"/>
    <w:rsid w:val="0032787B"/>
    <w:rsid w:val="00356E1F"/>
    <w:rsid w:val="003931E4"/>
    <w:rsid w:val="003C727B"/>
    <w:rsid w:val="003D4191"/>
    <w:rsid w:val="00402B0D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902FD1"/>
    <w:rsid w:val="009101DE"/>
    <w:rsid w:val="0093086B"/>
    <w:rsid w:val="00930A6C"/>
    <w:rsid w:val="0098663E"/>
    <w:rsid w:val="009925F3"/>
    <w:rsid w:val="00993945"/>
    <w:rsid w:val="009C3B0D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34F8A"/>
    <w:rsid w:val="00B640D2"/>
    <w:rsid w:val="00BF5555"/>
    <w:rsid w:val="00BF6CC8"/>
    <w:rsid w:val="00C3265F"/>
    <w:rsid w:val="00C4565A"/>
    <w:rsid w:val="00C6655C"/>
    <w:rsid w:val="00C84F19"/>
    <w:rsid w:val="00CA199F"/>
    <w:rsid w:val="00D01276"/>
    <w:rsid w:val="00D16E2B"/>
    <w:rsid w:val="00D63907"/>
    <w:rsid w:val="00D85ED0"/>
    <w:rsid w:val="00D9327C"/>
    <w:rsid w:val="00DB07D1"/>
    <w:rsid w:val="00DC0791"/>
    <w:rsid w:val="00DC34CF"/>
    <w:rsid w:val="00DE04CC"/>
    <w:rsid w:val="00DE611D"/>
    <w:rsid w:val="00DF3EE4"/>
    <w:rsid w:val="00E3016B"/>
    <w:rsid w:val="00E601A8"/>
    <w:rsid w:val="00EC141E"/>
    <w:rsid w:val="00EC529E"/>
    <w:rsid w:val="00EF5B1D"/>
    <w:rsid w:val="00F2135E"/>
    <w:rsid w:val="00F505A4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82F5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  <w:style w:type="paragraph" w:styleId="aa">
    <w:name w:val="List Paragraph"/>
    <w:basedOn w:val="a"/>
    <w:uiPriority w:val="34"/>
    <w:qFormat/>
    <w:rsid w:val="002F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EAD8-C783-4598-8522-876A8BD0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751</Pages>
  <Words>62565</Words>
  <Characters>356622</Characters>
  <Application>Microsoft Office Word</Application>
  <DocSecurity>0</DocSecurity>
  <Lines>2971</Lines>
  <Paragraphs>836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Савушкина Людмила Викторовна</cp:lastModifiedBy>
  <cp:revision>3</cp:revision>
  <dcterms:created xsi:type="dcterms:W3CDTF">2024-11-15T09:43:00Z</dcterms:created>
  <dcterms:modified xsi:type="dcterms:W3CDTF">2024-11-15T09:55:00Z</dcterms:modified>
</cp:coreProperties>
</file>